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BA" w:rsidRDefault="007768BA" w:rsidP="007768BA">
      <w:pPr>
        <w:spacing w:after="152" w:line="259" w:lineRule="auto"/>
        <w:ind w:left="7" w:right="316" w:firstLine="0"/>
        <w:jc w:val="left"/>
      </w:pPr>
      <w:r>
        <w:rPr>
          <w:noProof/>
        </w:rPr>
        <w:drawing>
          <wp:inline distT="0" distB="0" distL="0" distR="0" wp14:anchorId="74918295" wp14:editId="0D4B923B">
            <wp:extent cx="1941576" cy="1962912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1576" cy="196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8BA" w:rsidRPr="00CC79E3" w:rsidRDefault="007768BA" w:rsidP="007768BA">
      <w:pPr>
        <w:pStyle w:val="Ttulo2"/>
        <w:ind w:right="316"/>
        <w:rPr>
          <w:lang w:val="es-ES"/>
        </w:rPr>
      </w:pPr>
      <w:r w:rsidRPr="00CC79E3">
        <w:rPr>
          <w:lang w:val="es-ES"/>
        </w:rPr>
        <w:t>Fabián Muñoz Rojo</w:t>
      </w:r>
    </w:p>
    <w:p w:rsidR="007768BA" w:rsidRPr="00CC79E3" w:rsidRDefault="007768BA" w:rsidP="007768BA">
      <w:pPr>
        <w:spacing w:after="85"/>
        <w:ind w:left="0" w:right="316" w:firstLine="0"/>
        <w:rPr>
          <w:lang w:val="es-ES"/>
        </w:rPr>
      </w:pPr>
      <w:r w:rsidRPr="00CC79E3">
        <w:rPr>
          <w:lang w:val="es-ES"/>
        </w:rPr>
        <w:t xml:space="preserve">Nació en Montevideo el 21 de noviembre de 1950. Hijo de Rafael Muñoz </w:t>
      </w:r>
      <w:proofErr w:type="spellStart"/>
      <w:r w:rsidRPr="00CC79E3">
        <w:rPr>
          <w:lang w:val="es-ES"/>
        </w:rPr>
        <w:t>Izcua</w:t>
      </w:r>
      <w:proofErr w:type="spellEnd"/>
      <w:r w:rsidRPr="00CC79E3">
        <w:rPr>
          <w:lang w:val="es-ES"/>
        </w:rPr>
        <w:t xml:space="preserve"> </w:t>
      </w:r>
      <w:proofErr w:type="spellStart"/>
      <w:r w:rsidRPr="00CC79E3">
        <w:rPr>
          <w:lang w:val="es-ES"/>
        </w:rPr>
        <w:t>Barbat</w:t>
      </w:r>
      <w:proofErr w:type="spellEnd"/>
      <w:r w:rsidRPr="00CC79E3">
        <w:rPr>
          <w:lang w:val="es-ES"/>
        </w:rPr>
        <w:t>, oriental, y de Juana Rojo Ramírez, argentina, que vivieron en ambas márgenes del Río de la Plata.</w:t>
      </w:r>
    </w:p>
    <w:p w:rsidR="007768BA" w:rsidRPr="00CC79E3" w:rsidRDefault="007768BA" w:rsidP="007768BA">
      <w:pPr>
        <w:ind w:left="-5" w:right="316"/>
        <w:rPr>
          <w:lang w:val="es-ES"/>
        </w:rPr>
      </w:pPr>
      <w:r w:rsidRPr="00CC79E3">
        <w:rPr>
          <w:lang w:val="es-ES"/>
        </w:rPr>
        <w:t xml:space="preserve">Nieto de Rafael Muñoz </w:t>
      </w:r>
      <w:proofErr w:type="spellStart"/>
      <w:proofErr w:type="gramStart"/>
      <w:r w:rsidRPr="00CC79E3">
        <w:rPr>
          <w:lang w:val="es-ES"/>
        </w:rPr>
        <w:t>Ximénez</w:t>
      </w:r>
      <w:proofErr w:type="spellEnd"/>
      <w:r w:rsidRPr="00CC79E3">
        <w:rPr>
          <w:lang w:val="es-ES"/>
        </w:rPr>
        <w:t>,  (</w:t>
      </w:r>
      <w:proofErr w:type="gramEnd"/>
      <w:r w:rsidRPr="00CC79E3">
        <w:rPr>
          <w:lang w:val="es-ES"/>
        </w:rPr>
        <w:t xml:space="preserve">Dr. en Medicina Veterinaria, La Plata, 1906. Prov. Bs. As.; Dr. en Derecho y Ciencias Sociales en Montevideo, 1922, Uruguay) y de María Carmen </w:t>
      </w:r>
      <w:proofErr w:type="spellStart"/>
      <w:r w:rsidRPr="00CC79E3">
        <w:rPr>
          <w:lang w:val="es-ES"/>
        </w:rPr>
        <w:t>Izcua</w:t>
      </w:r>
      <w:proofErr w:type="spellEnd"/>
      <w:r w:rsidRPr="00CC79E3">
        <w:rPr>
          <w:lang w:val="es-ES"/>
        </w:rPr>
        <w:t xml:space="preserve"> </w:t>
      </w:r>
      <w:proofErr w:type="spellStart"/>
      <w:r w:rsidRPr="00CC79E3">
        <w:rPr>
          <w:lang w:val="es-ES"/>
        </w:rPr>
        <w:t>Barbat</w:t>
      </w:r>
      <w:proofErr w:type="spellEnd"/>
      <w:r w:rsidRPr="00CC79E3">
        <w:rPr>
          <w:lang w:val="es-ES"/>
        </w:rPr>
        <w:t>, poetisa. Nieto de Manuel Rojo, inmigrante español, y de Carmen Ramírez, Concepción del Uruguay, Prov. de Entre Ríos, educacionista.</w:t>
      </w:r>
    </w:p>
    <w:p w:rsidR="007768BA" w:rsidRPr="00CC79E3" w:rsidRDefault="007768BA" w:rsidP="007768BA">
      <w:pPr>
        <w:ind w:left="-5" w:right="316"/>
        <w:rPr>
          <w:lang w:val="es-ES"/>
        </w:rPr>
      </w:pPr>
      <w:r w:rsidRPr="00CC79E3">
        <w:rPr>
          <w:lang w:val="es-ES"/>
        </w:rPr>
        <w:t>Casado, cinco hijos, siete nietos.</w:t>
      </w:r>
    </w:p>
    <w:p w:rsidR="007768BA" w:rsidRPr="00CC79E3" w:rsidRDefault="007768BA" w:rsidP="007768BA">
      <w:pPr>
        <w:ind w:left="-5" w:right="316"/>
        <w:rPr>
          <w:lang w:val="es-ES"/>
        </w:rPr>
      </w:pPr>
      <w:r w:rsidRPr="00CC79E3">
        <w:rPr>
          <w:lang w:val="es-ES"/>
        </w:rPr>
        <w:t>Vive en Argentina desde 1973</w:t>
      </w:r>
      <w:r w:rsidR="00C81FC1">
        <w:rPr>
          <w:lang w:val="es-ES"/>
        </w:rPr>
        <w:t xml:space="preserve">, actualmente en </w:t>
      </w:r>
      <w:r w:rsidR="00C81FC1" w:rsidRPr="00CC79E3">
        <w:rPr>
          <w:lang w:val="es-ES"/>
        </w:rPr>
        <w:t>La Plata</w:t>
      </w:r>
      <w:r w:rsidRPr="00CC79E3">
        <w:rPr>
          <w:lang w:val="es-ES"/>
        </w:rPr>
        <w:t>. Licenciado en Economía en la Universidad del Salvador.</w:t>
      </w:r>
    </w:p>
    <w:p w:rsidR="007768BA" w:rsidRPr="00CC79E3" w:rsidRDefault="007768BA" w:rsidP="007768BA">
      <w:pPr>
        <w:ind w:left="-5" w:right="316"/>
        <w:rPr>
          <w:lang w:val="es-ES"/>
        </w:rPr>
      </w:pPr>
      <w:r w:rsidRPr="00CC79E3">
        <w:rPr>
          <w:lang w:val="es-ES"/>
        </w:rPr>
        <w:t>Fue integrante del Proyecto Binacional Salto Grande, finalizando como Jefe de Presupuesto.</w:t>
      </w:r>
    </w:p>
    <w:p w:rsidR="007768BA" w:rsidRPr="00CC79E3" w:rsidRDefault="007768BA" w:rsidP="007768BA">
      <w:pPr>
        <w:ind w:left="-5" w:right="316"/>
        <w:rPr>
          <w:lang w:val="es-ES"/>
        </w:rPr>
      </w:pPr>
      <w:r w:rsidRPr="00CC79E3">
        <w:rPr>
          <w:lang w:val="es-ES"/>
        </w:rPr>
        <w:t>Especialista en Gestión y Fortalecimiento Institucional. Consultor en Programas del Banco Mundial, BID y Naciones Unidas, en Planificación, Administración, Elaboración y Seguimiento de Proyectos. Facilitador en Constelaciones Familiares y Organizacionales.</w:t>
      </w:r>
    </w:p>
    <w:p w:rsidR="007768BA" w:rsidRDefault="007768BA" w:rsidP="007768BA">
      <w:pPr>
        <w:ind w:left="-5" w:right="316"/>
        <w:rPr>
          <w:lang w:val="es-ES"/>
        </w:rPr>
      </w:pPr>
      <w:r w:rsidRPr="00CC79E3">
        <w:rPr>
          <w:lang w:val="es-ES"/>
        </w:rPr>
        <w:t>Participante invitado del lanzamiento del Programa de Vinculación uruguayos en el Exterior, Montevideo (RREE -  OIM), diciembre 2001.</w:t>
      </w:r>
    </w:p>
    <w:p w:rsidR="007768BA" w:rsidRPr="00CC79E3" w:rsidRDefault="007768BA" w:rsidP="007768BA">
      <w:pPr>
        <w:spacing w:after="113"/>
        <w:ind w:left="-5" w:right="316"/>
        <w:rPr>
          <w:lang w:val="es-ES"/>
        </w:rPr>
      </w:pPr>
      <w:r w:rsidRPr="00CC79E3">
        <w:rPr>
          <w:lang w:val="es-ES"/>
        </w:rPr>
        <w:t xml:space="preserve">Coorganizador </w:t>
      </w:r>
      <w:r w:rsidR="00C81FC1">
        <w:rPr>
          <w:lang w:val="es-ES"/>
        </w:rPr>
        <w:t xml:space="preserve">del </w:t>
      </w:r>
      <w:r w:rsidRPr="00CC79E3">
        <w:rPr>
          <w:lang w:val="es-ES"/>
        </w:rPr>
        <w:t xml:space="preserve">viaje-homenaje a José Gervasio Artigas, Carmelo, </w:t>
      </w:r>
      <w:r w:rsidR="00C81FC1">
        <w:rPr>
          <w:lang w:val="es-ES"/>
        </w:rPr>
        <w:t xml:space="preserve">el cubo </w:t>
      </w:r>
      <w:bookmarkStart w:id="0" w:name="_GoBack"/>
      <w:bookmarkEnd w:id="0"/>
      <w:r w:rsidRPr="00CC79E3">
        <w:rPr>
          <w:lang w:val="es-ES"/>
        </w:rPr>
        <w:t xml:space="preserve">12 de febrero de 2012; coautor del Manifiesto </w:t>
      </w:r>
      <w:proofErr w:type="spellStart"/>
      <w:r w:rsidRPr="00CC79E3">
        <w:rPr>
          <w:lang w:val="es-ES"/>
        </w:rPr>
        <w:t>Artiguista</w:t>
      </w:r>
      <w:proofErr w:type="spellEnd"/>
      <w:r w:rsidRPr="00CC79E3">
        <w:rPr>
          <w:lang w:val="es-ES"/>
        </w:rPr>
        <w:t xml:space="preserve"> que se firmara allí ese día, y de los que se firmaran en las ciudades de Montevideo, San Carlos y Paysandú. Organizador del Seminario Internacional Artigas y las Instrucciones a la Asamblea del Año XIII, en las Bibliotecas Nacionales de Argentina y Uruguay. Participante del proceso de cesión del Archivo Artigas, del Uruguay, a la Biblioteca Nacional argentina.</w:t>
      </w:r>
    </w:p>
    <w:p w:rsidR="007768BA" w:rsidRPr="00CC79E3" w:rsidRDefault="007768BA" w:rsidP="007768BA">
      <w:pPr>
        <w:spacing w:after="113"/>
        <w:ind w:left="-5" w:right="316"/>
        <w:rPr>
          <w:lang w:val="es-ES"/>
        </w:rPr>
      </w:pPr>
      <w:r w:rsidRPr="00CC79E3">
        <w:rPr>
          <w:lang w:val="es-ES"/>
        </w:rPr>
        <w:t>Autor de: “Dos Paralelas Dos”, poesías, 1995.</w:t>
      </w:r>
    </w:p>
    <w:p w:rsidR="007768BA" w:rsidRPr="00CC79E3" w:rsidRDefault="007768BA" w:rsidP="007768BA">
      <w:pPr>
        <w:spacing w:after="113"/>
        <w:ind w:left="-5" w:right="316"/>
        <w:rPr>
          <w:lang w:val="es-ES"/>
        </w:rPr>
      </w:pPr>
      <w:r w:rsidRPr="00CC79E3">
        <w:rPr>
          <w:lang w:val="es-ES"/>
        </w:rPr>
        <w:t>Artículos: “La Suiza de América” y “El Sur también existe”, 2004; “Como dice el himno oriental: sabremos cumplir”, 2006; “30 años de Salto Grande” en Suplemento Bitácora del Diario La República, 2009; “Uruguay, desde dónde y hasta dónde”, Revista Contexto Internacional, 2010, Rosario - Santa Fe - Argentina.</w:t>
      </w:r>
    </w:p>
    <w:p w:rsidR="007768BA" w:rsidRPr="00CC79E3" w:rsidRDefault="007768BA" w:rsidP="007768BA">
      <w:pPr>
        <w:spacing w:after="947"/>
        <w:ind w:left="-5" w:right="316"/>
        <w:rPr>
          <w:lang w:val="es-ES"/>
        </w:rPr>
      </w:pPr>
      <w:r w:rsidRPr="00CC79E3">
        <w:rPr>
          <w:lang w:val="es-ES"/>
        </w:rPr>
        <w:t>Colaborador participante del libro “Artigas Hoy” con el artículo “José Gervasio Artigas - su búsqueda de un orden a la libertad”, 2016-2017.</w:t>
      </w:r>
    </w:p>
    <w:p w:rsidR="007768BA" w:rsidRDefault="007768BA" w:rsidP="007768BA">
      <w:pPr>
        <w:spacing w:after="0" w:line="259" w:lineRule="auto"/>
        <w:ind w:left="66" w:right="316" w:firstLine="0"/>
        <w:jc w:val="center"/>
      </w:pPr>
      <w:r>
        <w:rPr>
          <w:noProof/>
        </w:rPr>
        <w:drawing>
          <wp:inline distT="0" distB="0" distL="0" distR="0" wp14:anchorId="2DE69E23" wp14:editId="034D6801">
            <wp:extent cx="2311199" cy="2246641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1199" cy="224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8BA" w:rsidRPr="00CC79E3" w:rsidRDefault="007768BA" w:rsidP="007768BA">
      <w:pPr>
        <w:ind w:left="-5" w:right="316"/>
        <w:rPr>
          <w:lang w:val="es-ES"/>
        </w:rPr>
      </w:pPr>
    </w:p>
    <w:p w:rsidR="000D34A9" w:rsidRPr="007768BA" w:rsidRDefault="000D34A9" w:rsidP="007768BA">
      <w:pPr>
        <w:ind w:right="316"/>
        <w:rPr>
          <w:lang w:val="es-ES"/>
        </w:rPr>
      </w:pPr>
    </w:p>
    <w:sectPr w:rsidR="000D34A9" w:rsidRPr="007768BA" w:rsidSect="007768BA">
      <w:pgSz w:w="14173" w:h="28346"/>
      <w:pgMar w:top="1110" w:right="765" w:bottom="1093" w:left="901" w:header="720" w:footer="720" w:gutter="0"/>
      <w:cols w:space="1373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6DA7F30-9969-4C33-9FFE-50337FD86A04}"/>
    <w:docVar w:name="dgnword-eventsink" w:val="1882583023408"/>
  </w:docVars>
  <w:rsids>
    <w:rsidRoot w:val="007768BA"/>
    <w:rsid w:val="000D34A9"/>
    <w:rsid w:val="005F3C2A"/>
    <w:rsid w:val="007768BA"/>
    <w:rsid w:val="00C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10AA"/>
  <w15:chartTrackingRefBased/>
  <w15:docId w15:val="{5E805288-B5C5-45C8-831E-0FDEFDF2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BA"/>
    <w:pPr>
      <w:spacing w:after="81" w:line="222" w:lineRule="auto"/>
      <w:ind w:left="10" w:right="52" w:hanging="10"/>
      <w:jc w:val="both"/>
    </w:pPr>
    <w:rPr>
      <w:rFonts w:ascii="Calibri" w:eastAsia="Calibri" w:hAnsi="Calibri" w:cs="Calibri"/>
      <w:color w:val="181717"/>
      <w:sz w:val="23"/>
    </w:rPr>
  </w:style>
  <w:style w:type="paragraph" w:styleId="Ttulo2">
    <w:name w:val="heading 2"/>
    <w:next w:val="Normal"/>
    <w:link w:val="Ttulo2Car"/>
    <w:uiPriority w:val="9"/>
    <w:unhideWhenUsed/>
    <w:qFormat/>
    <w:rsid w:val="007768BA"/>
    <w:pPr>
      <w:keepNext/>
      <w:keepLines/>
      <w:spacing w:after="42"/>
      <w:outlineLvl w:val="1"/>
    </w:pPr>
    <w:rPr>
      <w:rFonts w:ascii="Calibri" w:eastAsia="Calibri" w:hAnsi="Calibri" w:cs="Calibri"/>
      <w:b/>
      <w:color w:val="181717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768BA"/>
    <w:rPr>
      <w:rFonts w:ascii="Calibri" w:eastAsia="Calibri" w:hAnsi="Calibri" w:cs="Calibri"/>
      <w:b/>
      <w:color w:val="181717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1796</Characters>
  <Application>Microsoft Office Word</Application>
  <DocSecurity>0</DocSecurity>
  <Lines>32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2022-05-16T20:22:00Z</dcterms:created>
  <dcterms:modified xsi:type="dcterms:W3CDTF">2022-05-16T20:28:00Z</dcterms:modified>
</cp:coreProperties>
</file>